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5353" w:type="dxa"/>
        <w:tblLook w:val="0000"/>
      </w:tblPr>
      <w:tblGrid>
        <w:gridCol w:w="4394"/>
      </w:tblGrid>
      <w:tr w:rsidR="008F1135" w:rsidTr="00B911A5">
        <w:trPr>
          <w:trHeight w:val="1386"/>
        </w:trPr>
        <w:tc>
          <w:tcPr>
            <w:tcW w:w="4394" w:type="dxa"/>
          </w:tcPr>
          <w:p w:rsidR="008F1135" w:rsidRPr="008F1135" w:rsidRDefault="008F1135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13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8F1135" w:rsidRPr="008F1135" w:rsidRDefault="00516160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F1135" w:rsidRPr="008F1135">
              <w:rPr>
                <w:rFonts w:ascii="Times New Roman" w:hAnsi="Times New Roman" w:cs="Times New Roman"/>
                <w:sz w:val="24"/>
                <w:szCs w:val="24"/>
              </w:rPr>
              <w:t>остановлением Главы Каменского городского округа</w:t>
            </w:r>
          </w:p>
          <w:p w:rsidR="008F1135" w:rsidRDefault="001729CC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02.07.2015 г. № 1847</w:t>
            </w:r>
          </w:p>
          <w:p w:rsidR="00B911A5" w:rsidRPr="00B911A5" w:rsidRDefault="00B911A5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1A5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земельных участков, расположенных на территории  Каменского городского округа, планируемых для предоставления посредством аукциона»</w:t>
            </w:r>
          </w:p>
        </w:tc>
      </w:tr>
    </w:tbl>
    <w:p w:rsidR="00B911A5" w:rsidRDefault="00B911A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1A5" w:rsidRDefault="00B911A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135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участков, расположенных на территории Каменского городского округа, планируемых для предоставления </w:t>
      </w:r>
      <w:r w:rsidR="009F39EF">
        <w:rPr>
          <w:rFonts w:ascii="Times New Roman" w:hAnsi="Times New Roman" w:cs="Times New Roman"/>
          <w:sz w:val="28"/>
          <w:szCs w:val="28"/>
        </w:rPr>
        <w:t>посредством аукциона.</w:t>
      </w:r>
    </w:p>
    <w:p w:rsidR="008F1135" w:rsidRPr="008F1135" w:rsidRDefault="008F1135" w:rsidP="008F1135">
      <w:pPr>
        <w:tabs>
          <w:tab w:val="left" w:pos="39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pPr w:leftFromText="180" w:rightFromText="180" w:vertAnchor="text" w:tblpX="-777" w:tblpY="1"/>
        <w:tblOverlap w:val="never"/>
        <w:tblW w:w="10597" w:type="dxa"/>
        <w:tblLayout w:type="fixed"/>
        <w:tblLook w:val="04A0"/>
      </w:tblPr>
      <w:tblGrid>
        <w:gridCol w:w="546"/>
        <w:gridCol w:w="1972"/>
        <w:gridCol w:w="993"/>
        <w:gridCol w:w="1984"/>
        <w:gridCol w:w="1291"/>
        <w:gridCol w:w="977"/>
        <w:gridCol w:w="1417"/>
        <w:gridCol w:w="1417"/>
      </w:tblGrid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72" w:type="dxa"/>
            <w:tcBorders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Адрес  расположения земельного участка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кв.м.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земель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Правовой статус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Ответственное  лицо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п.г.т. Мартюш, в районе ул. Пионерская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66:12:5301003:510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4B230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Первомайский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167144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66:12:2001001:307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Маминское, ул. Декабристов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10094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66:12:3601003:160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область, Каменский р-н,  у с.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Барабановское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66:12:5225003:17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693651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66:12:7810004:63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Каменский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3668804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66:12:7810007:15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Ограничений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418230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66:12:7810001:13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дловская область, Каменский р-н,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66:12:2413004:18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370-238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66:12:2413004:19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Каменский р-н, п. Солнечный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E7E3A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E7E3A" w:rsidRDefault="00CE7E3A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66:12:2413004:20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Барабановское, рядом с земельным участком по ул. Куйбышева, д. 34 «б»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1907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66:12:5701003:344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370-238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Сосновское, ул. Амурская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2696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66:12:3201001:225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п.г.т. Мартюш, ул. Академика, у д. № 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66:12:5301004:1254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Ограничений и обременений в использовании земельного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Бекленищева, рядом с участком по ул. Горная, д. 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1701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66:12:2501001:428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B911A5" w:rsidRPr="0065324D" w:rsidTr="004B2302">
        <w:tc>
          <w:tcPr>
            <w:tcW w:w="546" w:type="dxa"/>
          </w:tcPr>
          <w:p w:rsidR="00B911A5" w:rsidRPr="0065324D" w:rsidRDefault="00B911A5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Брод, ул. Гагарина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66:12:5101004:270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B911A5" w:rsidRPr="0065324D" w:rsidTr="004B2302">
        <w:tc>
          <w:tcPr>
            <w:tcW w:w="546" w:type="dxa"/>
          </w:tcPr>
          <w:p w:rsidR="00B911A5" w:rsidRPr="0065324D" w:rsidRDefault="00B911A5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Богатенкова, ул. Калинина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66:12:4701002:743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</w:tbl>
    <w:p w:rsidR="008F1135" w:rsidRPr="0065324D" w:rsidRDefault="000168A3" w:rsidP="008F1135">
      <w:pPr>
        <w:tabs>
          <w:tab w:val="left" w:pos="3967"/>
        </w:tabs>
        <w:rPr>
          <w:rFonts w:ascii="Times New Roman" w:hAnsi="Times New Roman" w:cs="Times New Roman"/>
          <w:sz w:val="20"/>
          <w:szCs w:val="20"/>
        </w:rPr>
      </w:pPr>
      <w:r w:rsidRPr="0065324D"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8F1135" w:rsidRPr="0065324D" w:rsidSect="008F113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27E" w:rsidRDefault="000A227E" w:rsidP="00B911A5">
      <w:pPr>
        <w:spacing w:after="0" w:line="240" w:lineRule="auto"/>
      </w:pPr>
      <w:r>
        <w:separator/>
      </w:r>
    </w:p>
  </w:endnote>
  <w:endnote w:type="continuationSeparator" w:id="1">
    <w:p w:rsidR="000A227E" w:rsidRDefault="000A227E" w:rsidP="00B9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27E" w:rsidRDefault="000A227E" w:rsidP="00B911A5">
      <w:pPr>
        <w:spacing w:after="0" w:line="240" w:lineRule="auto"/>
      </w:pPr>
      <w:r>
        <w:separator/>
      </w:r>
    </w:p>
  </w:footnote>
  <w:footnote w:type="continuationSeparator" w:id="1">
    <w:p w:rsidR="000A227E" w:rsidRDefault="000A227E" w:rsidP="00B91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135"/>
    <w:rsid w:val="000168A3"/>
    <w:rsid w:val="000A0D37"/>
    <w:rsid w:val="000A227E"/>
    <w:rsid w:val="0010277A"/>
    <w:rsid w:val="001557C2"/>
    <w:rsid w:val="001729CC"/>
    <w:rsid w:val="002600AF"/>
    <w:rsid w:val="00281D99"/>
    <w:rsid w:val="002A621B"/>
    <w:rsid w:val="004B2302"/>
    <w:rsid w:val="00516160"/>
    <w:rsid w:val="006042D0"/>
    <w:rsid w:val="0065324D"/>
    <w:rsid w:val="00685A03"/>
    <w:rsid w:val="007A57B2"/>
    <w:rsid w:val="007E0981"/>
    <w:rsid w:val="007F157E"/>
    <w:rsid w:val="008E4AC0"/>
    <w:rsid w:val="008F1135"/>
    <w:rsid w:val="009057D0"/>
    <w:rsid w:val="00923FAF"/>
    <w:rsid w:val="00936D12"/>
    <w:rsid w:val="009E0E29"/>
    <w:rsid w:val="009F39EF"/>
    <w:rsid w:val="00A16488"/>
    <w:rsid w:val="00A82B90"/>
    <w:rsid w:val="00B911A5"/>
    <w:rsid w:val="00C840AD"/>
    <w:rsid w:val="00CB6519"/>
    <w:rsid w:val="00CE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11A5"/>
  </w:style>
  <w:style w:type="paragraph" w:styleId="a6">
    <w:name w:val="footer"/>
    <w:basedOn w:val="a"/>
    <w:link w:val="a7"/>
    <w:uiPriority w:val="99"/>
    <w:semiHidden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1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obchii22</cp:lastModifiedBy>
  <cp:revision>10</cp:revision>
  <cp:lastPrinted>2015-08-04T11:40:00Z</cp:lastPrinted>
  <dcterms:created xsi:type="dcterms:W3CDTF">2015-06-24T05:20:00Z</dcterms:created>
  <dcterms:modified xsi:type="dcterms:W3CDTF">2015-08-04T11:40:00Z</dcterms:modified>
</cp:coreProperties>
</file>